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PFC 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Cronograma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Lista de Recursos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ID e Tarefa - derivam do plano estrutural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Recursos - Materiais e equipamentos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Duração - horas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Início e fim - Datas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Predecessora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Fundamentação teórica entra como tópico 1.0, pois o cronograma tem que está de acordo com o plano estrutura;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4.575550230486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5"/>
        <w:gridCol w:w="1680"/>
        <w:gridCol w:w="1695"/>
        <w:gridCol w:w="1200"/>
        <w:gridCol w:w="885"/>
        <w:gridCol w:w="1005"/>
        <w:gridCol w:w="1614.5755502304858"/>
        <w:tblGridChange w:id="0">
          <w:tblGrid>
            <w:gridCol w:w="945"/>
            <w:gridCol w:w="1680"/>
            <w:gridCol w:w="1695"/>
            <w:gridCol w:w="1200"/>
            <w:gridCol w:w="885"/>
            <w:gridCol w:w="1005"/>
            <w:gridCol w:w="1614.5755502304858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Tarefa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Recursos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Duração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Início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Fim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Predecessora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Fundamentação Teórica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meses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13/03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Levedura Biológica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 meses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Extração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1h:30min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2.1.1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Coleta da amostra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1.Tubos Falcon;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 Saco a vácuo.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 Luvas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2.1.2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Preparação DME - Extrato de Malte Seco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1.Erlenmeyer;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 Balança analítica;</w:t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 Banho maria ou Bico de bunsen com tripé e placa de amianto;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4. Agitador magnético com baqueta;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 Autoclave;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6.Béquer.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Cultivo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Entre 30 a 60 dias.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Crescimento no DME</w:t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1. Estufa.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Tempo de crescimento da levedura de 30 a 50 dias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17/06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17/07 a 17/08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Preparação do Ágar Batata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1.Béquer;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2.Balança analítica;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 Banho maria, chapa de aquecimento;</w:t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 Autoclave;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 Agitador magnético com bagueta.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hora.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2.2.3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Transferência do Ágar para as Placas de Petri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1.Placas de petri;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2.Refrigerador;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 Bico de Bunsen;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4. Tripé;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5. Placa de Amianto.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17/08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2.2.4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Inoculação das leveduras na Placa de Petri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1.Alça de platina;</w:t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2. Bico de Bunsen;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 a 7 dias.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21/09 a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Isolamento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a 10 dias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03/10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Isolamento das culturas de leveduras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Alça de platina;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2.Ágar Batata;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3.Placa de petri;</w:t>
            </w:r>
          </w:p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 Bico de Bunsen.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 min prática + 5 a 10 dias crescimento de cultura.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23/09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03/10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Identificação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2.3.1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Macroscópica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 Lupa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03/10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03/10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Microscópica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Microscópio</w:t>
            </w:r>
          </w:p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 Lâmina de vidro.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 Alça de Platina;</w:t>
            </w:r>
          </w:p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4. Bico de Bunsen.</w:t>
            </w:r>
          </w:p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5. Azul de Metileno</w:t>
            </w:r>
          </w:p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6. Lâmina de vidro;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7. Citrato de sódio dihidratado.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03/10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03/10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2.4.2.1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Diluição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5"/>
              <w:rPr/>
            </w:pPr>
            <w:r w:rsidDel="00000000" w:rsidR="00000000" w:rsidRPr="00000000">
              <w:rPr>
                <w:rtl w:val="0"/>
              </w:rPr>
              <w:t xml:space="preserve">Tubo de ensaio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5"/>
              <w:rPr/>
            </w:pPr>
            <w:r w:rsidDel="00000000" w:rsidR="00000000" w:rsidRPr="00000000">
              <w:rPr>
                <w:rtl w:val="0"/>
              </w:rPr>
              <w:t xml:space="preserve">Tubo de Duhran</w:t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5"/>
              <w:rPr/>
            </w:pPr>
            <w:r w:rsidDel="00000000" w:rsidR="00000000" w:rsidRPr="00000000">
              <w:rPr>
                <w:rtl w:val="0"/>
              </w:rPr>
              <w:t xml:space="preserve">Pipeta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2"/>
              </w:numPr>
              <w:spacing w:line="240" w:lineRule="auto"/>
              <w:ind w:left="283.4645669291342" w:hanging="285"/>
              <w:rPr/>
            </w:pPr>
            <w:r w:rsidDel="00000000" w:rsidR="00000000" w:rsidRPr="00000000">
              <w:rPr>
                <w:rtl w:val="0"/>
              </w:rPr>
              <w:t xml:space="preserve">Água destilada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2.4.2.2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Cultivo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4"/>
              </w:numPr>
              <w:spacing w:line="240" w:lineRule="auto"/>
              <w:ind w:left="425.19685039370046" w:hanging="360"/>
              <w:rPr/>
            </w:pPr>
            <w:r w:rsidDel="00000000" w:rsidR="00000000" w:rsidRPr="00000000">
              <w:rPr>
                <w:rtl w:val="0"/>
              </w:rPr>
              <w:t xml:space="preserve">Placa de Petri</w:t>
            </w:r>
          </w:p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4"/>
              </w:numPr>
              <w:spacing w:line="240" w:lineRule="auto"/>
              <w:ind w:left="425.19685039370046" w:hanging="360"/>
              <w:rPr/>
            </w:pPr>
            <w:r w:rsidDel="00000000" w:rsidR="00000000" w:rsidRPr="00000000">
              <w:rPr>
                <w:rtl w:val="0"/>
              </w:rPr>
              <w:t xml:space="preserve">Alça de Platina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5-7 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2.4.2.1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2.4.2.3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Contagem de colônia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ind w:left="425.19685039370046" w:hanging="360"/>
              <w:rPr/>
            </w:pPr>
            <w:r w:rsidDel="00000000" w:rsidR="00000000" w:rsidRPr="00000000">
              <w:rPr>
                <w:rtl w:val="0"/>
              </w:rPr>
              <w:t xml:space="preserve">1. Placa de Petri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30min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2.4.2.2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Multiplicação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 w:hanging="283.4645669291342"/>
              <w:rPr/>
            </w:pPr>
            <w:r w:rsidDel="00000000" w:rsidR="00000000" w:rsidRPr="00000000">
              <w:rPr>
                <w:rtl w:val="0"/>
              </w:rPr>
              <w:t xml:space="preserve">Erlenmeyer</w:t>
            </w:r>
          </w:p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3"/>
              </w:numPr>
              <w:spacing w:line="240" w:lineRule="auto"/>
              <w:ind w:left="283.4645669291342" w:hanging="294.80314960629954"/>
              <w:rPr/>
            </w:pPr>
            <w:r w:rsidDel="00000000" w:rsidR="00000000" w:rsidRPr="00000000">
              <w:rPr>
                <w:rtl w:val="0"/>
              </w:rPr>
              <w:t xml:space="preserve">Extrato de Malte(DME)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2.5.1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Starter???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Produção de cerveja em escala laboratorial para efeitos de comparação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Produção de cerveja a partir de fermento biológico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Produção de cerveja a partir de fermentação biológica comercial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Artigo Comparativo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06/19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12/19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1.0; 2.0; 3.0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Regras</w:t>
      </w:r>
    </w:p>
    <w:p w:rsidR="00000000" w:rsidDel="00000000" w:rsidP="00000000" w:rsidRDefault="00000000" w:rsidRPr="00000000" w14:paraId="0000010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Preencher inicialmente as colunas 1 e 2.</w:t>
      </w:r>
    </w:p>
    <w:p w:rsidR="00000000" w:rsidDel="00000000" w:rsidP="00000000" w:rsidRDefault="00000000" w:rsidRPr="00000000" w14:paraId="0000010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Ordem de preenchimento das outras colunas </w:t>
      </w:r>
    </w:p>
    <w:p w:rsidR="00000000" w:rsidDel="00000000" w:rsidP="00000000" w:rsidRDefault="00000000" w:rsidRPr="00000000" w14:paraId="00000105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Atividades</w:t>
      </w:r>
    </w:p>
    <w:p w:rsidR="00000000" w:rsidDel="00000000" w:rsidP="00000000" w:rsidRDefault="00000000" w:rsidRPr="00000000" w14:paraId="00000106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Subetapas (se houver)</w:t>
      </w:r>
    </w:p>
    <w:p w:rsidR="00000000" w:rsidDel="00000000" w:rsidP="00000000" w:rsidRDefault="00000000" w:rsidRPr="00000000" w14:paraId="00000107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Etapas principais.</w:t>
      </w:r>
    </w:p>
    <w:p w:rsidR="00000000" w:rsidDel="00000000" w:rsidP="00000000" w:rsidRDefault="00000000" w:rsidRPr="00000000" w14:paraId="000001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Não alocar recursos  nas etapas principais e nem substratos.</w:t>
      </w:r>
    </w:p>
    <w:p w:rsidR="00000000" w:rsidDel="00000000" w:rsidP="00000000" w:rsidRDefault="00000000" w:rsidRPr="00000000" w14:paraId="000001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Todas as atividades serão iniciados com o verbo no modo infinitivo.</w:t>
      </w:r>
    </w:p>
    <w:p w:rsidR="00000000" w:rsidDel="00000000" w:rsidP="00000000" w:rsidRDefault="00000000" w:rsidRPr="00000000" w14:paraId="0000010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